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DA" w:rsidRDefault="00376BDA" w:rsidP="00376BDA">
      <w:pPr>
        <w:spacing w:after="150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aps/>
          <w:color w:val="282828"/>
          <w:kern w:val="36"/>
          <w:sz w:val="36"/>
          <w:szCs w:val="36"/>
          <w:lang w:eastAsia="ru-RU"/>
        </w:rPr>
        <w:t xml:space="preserve">         </w:t>
      </w:r>
    </w:p>
    <w:p w:rsidR="00376BDA" w:rsidRDefault="00376BDA" w:rsidP="00376BDA">
      <w:pPr>
        <w:spacing w:after="150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36"/>
          <w:szCs w:val="36"/>
          <w:lang w:eastAsia="ru-RU"/>
        </w:rPr>
      </w:pPr>
    </w:p>
    <w:p w:rsidR="00376BDA" w:rsidRDefault="00376BDA" w:rsidP="00376BDA">
      <w:pPr>
        <w:spacing w:after="150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36"/>
          <w:szCs w:val="36"/>
          <w:lang w:eastAsia="ru-RU"/>
        </w:rPr>
      </w:pPr>
    </w:p>
    <w:p w:rsidR="00376BDA" w:rsidRDefault="00376BDA" w:rsidP="00376BDA">
      <w:pPr>
        <w:spacing w:after="150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36"/>
          <w:szCs w:val="36"/>
          <w:lang w:eastAsia="ru-RU"/>
        </w:rPr>
      </w:pPr>
    </w:p>
    <w:p w:rsidR="00376BDA" w:rsidRDefault="00376BDA" w:rsidP="00376BDA">
      <w:pPr>
        <w:spacing w:after="150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36"/>
          <w:szCs w:val="36"/>
          <w:lang w:eastAsia="ru-RU"/>
        </w:rPr>
      </w:pPr>
    </w:p>
    <w:p w:rsidR="00376BDA" w:rsidRDefault="00376BDA" w:rsidP="00376BDA">
      <w:pPr>
        <w:spacing w:after="150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36"/>
          <w:szCs w:val="36"/>
          <w:lang w:eastAsia="ru-RU"/>
        </w:rPr>
      </w:pPr>
    </w:p>
    <w:p w:rsidR="00376BDA" w:rsidRDefault="00376BDA" w:rsidP="00376BDA">
      <w:pPr>
        <w:spacing w:after="150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36"/>
          <w:szCs w:val="36"/>
          <w:lang w:eastAsia="ru-RU"/>
        </w:rPr>
      </w:pPr>
    </w:p>
    <w:p w:rsidR="00376BDA" w:rsidRPr="00376BDA" w:rsidRDefault="00376BDA" w:rsidP="00376BD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aps/>
          <w:color w:val="282828"/>
          <w:kern w:val="36"/>
          <w:sz w:val="36"/>
          <w:szCs w:val="36"/>
          <w:lang w:eastAsia="ru-RU"/>
        </w:rPr>
      </w:pPr>
      <w:r w:rsidRPr="00376BDA">
        <w:rPr>
          <w:rFonts w:ascii="Times New Roman" w:eastAsia="Times New Roman" w:hAnsi="Times New Roman" w:cs="Times New Roman"/>
          <w:caps/>
          <w:color w:val="282828"/>
          <w:kern w:val="36"/>
          <w:sz w:val="36"/>
          <w:szCs w:val="36"/>
          <w:lang w:eastAsia="ru-RU"/>
        </w:rPr>
        <w:t xml:space="preserve">         </w:t>
      </w:r>
      <w:r w:rsidRPr="00376BDA">
        <w:rPr>
          <w:rFonts w:ascii="Times New Roman" w:eastAsia="Times New Roman" w:hAnsi="Times New Roman" w:cs="Times New Roman"/>
          <w:b/>
          <w:caps/>
          <w:color w:val="282828"/>
          <w:kern w:val="36"/>
          <w:sz w:val="36"/>
          <w:szCs w:val="36"/>
          <w:lang w:eastAsia="ru-RU"/>
        </w:rPr>
        <w:t>ПОЛОЖЕНИЕ О СЕЛЬСКОЙ БИБЛИОТЕКЕ</w:t>
      </w:r>
    </w:p>
    <w:p w:rsidR="00376BDA" w:rsidRPr="00376BDA" w:rsidRDefault="00376BDA" w:rsidP="00376B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376BDA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t> </w:t>
      </w:r>
    </w:p>
    <w:p w:rsidR="00376BDA" w:rsidRPr="00376BDA" w:rsidRDefault="00376BDA" w:rsidP="00376B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376BDA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t> </w:t>
      </w:r>
    </w:p>
    <w:p w:rsidR="00376BDA" w:rsidRPr="00376BDA" w:rsidRDefault="00376BDA" w:rsidP="00376B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376BDA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t> </w:t>
      </w:r>
    </w:p>
    <w:p w:rsidR="00376BDA" w:rsidRPr="00376BDA" w:rsidRDefault="00376BDA" w:rsidP="00376B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</w:pPr>
      <w:r w:rsidRPr="00376BDA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br/>
      </w:r>
      <w:r w:rsidRPr="00376BDA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 xml:space="preserve">Муниципальное казенное учреждение </w:t>
      </w:r>
    </w:p>
    <w:p w:rsidR="00376BDA" w:rsidRPr="00376BDA" w:rsidRDefault="00376BDA" w:rsidP="00376B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</w:pPr>
      <w:proofErr w:type="spellStart"/>
      <w:r w:rsidRPr="00376BDA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>Культурно-досуговое</w:t>
      </w:r>
      <w:proofErr w:type="spellEnd"/>
      <w:r w:rsidRPr="00376BDA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 xml:space="preserve"> объединение </w:t>
      </w:r>
    </w:p>
    <w:p w:rsidR="00376BDA" w:rsidRPr="00376BDA" w:rsidRDefault="00376BDA" w:rsidP="00376B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376BDA">
        <w:rPr>
          <w:rFonts w:ascii="Times New Roman" w:eastAsia="Times New Roman" w:hAnsi="Times New Roman" w:cs="Times New Roman"/>
          <w:b/>
          <w:bCs/>
          <w:color w:val="282828"/>
          <w:sz w:val="36"/>
          <w:szCs w:val="36"/>
          <w:lang w:eastAsia="ru-RU"/>
        </w:rPr>
        <w:t>«Аккорд» Зюзинского сельсовета </w:t>
      </w: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Default="00376BDA" w:rsidP="00376BDA">
      <w:pPr>
        <w:spacing w:after="150" w:line="240" w:lineRule="auto"/>
        <w:jc w:val="right"/>
        <w:rPr>
          <w:rFonts w:ascii="Arial" w:eastAsia="Times New Roman" w:hAnsi="Arial" w:cs="Arial"/>
          <w:color w:val="282828"/>
          <w:sz w:val="26"/>
          <w:szCs w:val="26"/>
          <w:lang w:eastAsia="ru-RU"/>
        </w:rPr>
      </w:pPr>
    </w:p>
    <w:p w:rsidR="00376BDA" w:rsidRPr="00376BDA" w:rsidRDefault="00376BDA" w:rsidP="00376B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2018 год</w:t>
      </w:r>
    </w:p>
    <w:p w:rsidR="00376BDA" w:rsidRPr="00376BDA" w:rsidRDefault="00376BDA" w:rsidP="00376BD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Утверждаю:______________</w:t>
      </w: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>директор МКУ КДО «Аккорд»</w:t>
      </w: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  <w:t xml:space="preserve">Л.А. </w:t>
      </w:r>
      <w:proofErr w:type="spellStart"/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Стребкова</w:t>
      </w:r>
      <w:proofErr w:type="spellEnd"/>
    </w:p>
    <w:p w:rsidR="00376BDA" w:rsidRPr="00376BDA" w:rsidRDefault="00376BDA" w:rsidP="00376BD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“ </w:t>
      </w:r>
      <w:r w:rsidR="001C5A1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24</w:t>
      </w: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”</w:t>
      </w:r>
      <w:r w:rsidR="001C5A1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декабря</w:t>
      </w: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20</w:t>
      </w:r>
      <w:r w:rsidR="001C5A1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18</w:t>
      </w: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г.</w:t>
      </w:r>
    </w:p>
    <w:p w:rsidR="00376BDA" w:rsidRPr="00376BDA" w:rsidRDefault="00376BDA" w:rsidP="00376B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376BD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ПОЛОЖЕНИЕ</w:t>
      </w:r>
      <w:r w:rsidRPr="00376BD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376BDA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 СЕЛЬСКОЙ БИБЛИОТЕКЕ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lang w:eastAsia="ru-RU"/>
        </w:rPr>
        <w:br/>
      </w:r>
      <w:r>
        <w:rPr>
          <w:b/>
          <w:lang w:eastAsia="ru-RU"/>
        </w:rPr>
        <w:t>1</w:t>
      </w:r>
      <w:r w:rsidRPr="00376BDA">
        <w:rPr>
          <w:b/>
          <w:lang w:eastAsia="ru-RU"/>
        </w:rPr>
        <w:t xml:space="preserve">. </w:t>
      </w:r>
      <w:proofErr w:type="gramStart"/>
      <w:r w:rsidRPr="00376BD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1.Библиотека </w:t>
      </w:r>
      <w:r w:rsidR="001C5A1C">
        <w:rPr>
          <w:rFonts w:ascii="Times New Roman" w:hAnsi="Times New Roman" w:cs="Times New Roman"/>
          <w:sz w:val="28"/>
          <w:szCs w:val="28"/>
          <w:lang w:eastAsia="ru-RU"/>
        </w:rPr>
        <w:t>входит в состав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5A1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казенного учреждения </w:t>
      </w:r>
      <w:proofErr w:type="spellStart"/>
      <w:r w:rsidR="001C5A1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но-досугового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Аккорд»</w:t>
      </w:r>
      <w:r w:rsidR="001C5A1C">
        <w:rPr>
          <w:rFonts w:ascii="Times New Roman" w:hAnsi="Times New Roman" w:cs="Times New Roman"/>
          <w:sz w:val="28"/>
          <w:szCs w:val="28"/>
          <w:lang w:eastAsia="ru-RU"/>
        </w:rPr>
        <w:t xml:space="preserve"> Зюзинского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1.2.Библиотека осуществляет свою деятельность в соответствии с: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Конституцией РФ;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Гражданским кодексом РФ;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Основами законодательства РФ о культуре от 09.10.92 №3612-1 (с </w:t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От 23.12.03 № 186-ФЗ);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Федеральным законом «О библиотечном деле» от 29.12.94 №78-ФЗ;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Федеральным законом «Об обязательном экземпляре документов» от 29.12.94 №77-ФЗ (с </w:t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. от 23.12.03);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Законом РФ «Об авторском праве и смежных правах» от 09.07.93 №5351-1;</w:t>
      </w:r>
      <w:proofErr w:type="gram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Законом РФ «Об информации, информатизации и защите информации» от 20.02.95 №24-ФЗ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Законом «О защите прав потребителей» от 07.02.92 № 2300-1 (ред. от 30.12.01 № 196-ФЗ)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Законом РФ «О рекламе» от 18.07.95 №108-ФЗ (с </w:t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От 01.07.02)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Приказом Министерства культуры РФ от 08.10.12 №1077 «Об утверждении Порядка учета документов, входящих в состав библиотечного фонда»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Другими нормативными актами РФ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Новосибирской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 </w:t>
      </w:r>
      <w:proofErr w:type="gramEnd"/>
    </w:p>
    <w:p w:rsidR="00376BDA" w:rsidRPr="00376BDA" w:rsidRDefault="00376BDA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b/>
          <w:sz w:val="28"/>
          <w:szCs w:val="28"/>
          <w:lang w:eastAsia="ru-RU"/>
        </w:rPr>
        <w:t>II. Цели и виды деятельности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2.1. Основными целями деятельности сельской библиотеки являются: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Реализация прав граждан на полноценное традиционное библиотечное обслуживание по месту жительства пользователей;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Создание условий для повышения образовательного, культурного, профессионального уровня населения;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Содействие духовному развитию личности;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Удовлетворение спроса реальных и потенциальных пользователей, на различного рода информацию;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Создание условий для комфортного и содержательного библиотечного досуга;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Содействие развитию образования, производства и культуры жителей;</w:t>
      </w:r>
      <w:proofErr w:type="gram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Формирование фонда на основе изучения потребностей пользователей.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2.2. Основными видами деятельности сельской библиотеки являются: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Комплектование, организация, использование, хранение универсального книжного и периодического фонда;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Обслуживание читателей-пользователей использованием книжного, периодического фонда;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Справочно-библиографическое обслуживание;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Создание клубов по интересам;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Участие в книгообмене с библиотеками различных ведомств;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Проведение массовых мероприятий разнообразных форм (беседы, обзоры, лекции, литературные и тематические вечера, интеллектуальные игры и викторины, конкурсы, Дни информации, презентации книг и периодических изданий, творческие встречи, тематические выставки литературы и выставки-просмотры и др.)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2.3. Условия предоставления фонда пользователям: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2.3.1. Условием выдачи книг пользователям абонемента библиотеки является предоставление ими документа, удостоверяющего личность (паспорт), несовершеннолетние пользователи в возрасте до 14 лет по предъявлению документов, удостоверяющих личность их законных представителей и Поручительства от них.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2.3.2. Пользование фондами читальных залов не предусматривает предъявление удостоверяющих личность документов, исключением является выдача материалов на дом.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2.3.3. Доступ пользователя к литературе в читальных залах осуществляется через посредничество библиотечного работника.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2.3.4. Пользователи сельской библиотеки обязаны соблюдать правила пользования библиотекой.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III. Права и ответственность.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3.1. Отношения сельской библиотеки с пользователями или их законными представителями регулируются в порядке, установленном настоящим Положением, Правилами пользования библиотекой и законодательством РФ.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C5A1C">
        <w:rPr>
          <w:rFonts w:ascii="Times New Roman" w:hAnsi="Times New Roman" w:cs="Times New Roman"/>
          <w:b/>
          <w:sz w:val="28"/>
          <w:szCs w:val="28"/>
          <w:lang w:eastAsia="ru-RU"/>
        </w:rPr>
        <w:t>3.2. Обязанности сельской библиотеки: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осуществлять библиотечное обслуживание согласно законодательству РФ, не ограничивая права пользователей на свободный доступ к библиотечным фондам и информации;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обеспечение сохранности книжного фонда;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отражать состав книжного и периодического фонда через систему каталогов и картотек;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обеспечивать условия труда;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выполнять другие обязательства, предусмотренные законодательством РФ.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1C5A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3.3. </w:t>
      </w:r>
      <w:proofErr w:type="gramStart"/>
      <w:r w:rsidRPr="001C5A1C">
        <w:rPr>
          <w:rFonts w:ascii="Times New Roman" w:hAnsi="Times New Roman" w:cs="Times New Roman"/>
          <w:b/>
          <w:sz w:val="28"/>
          <w:szCs w:val="28"/>
          <w:lang w:eastAsia="ru-RU"/>
        </w:rPr>
        <w:t>Права сельской библиотеки: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участвовать в установленном порядке в реализации муниципальных, федеральных и иных целевых программ;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входить в профессиональные и творческие объединения;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принимать участие в международной деятельности, относящейся к компетенции библиотечно-информационного учреждения;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готовить к утверждению правила пользования библиотекой и режима работы;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определять периодичность проверок библиотечного фонда;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совершать иные действия, не противоречащие действующему законодательству.</w:t>
      </w:r>
      <w:proofErr w:type="gramEnd"/>
    </w:p>
    <w:p w:rsidR="00376BDA" w:rsidRPr="00880178" w:rsidRDefault="00376BDA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178">
        <w:rPr>
          <w:rFonts w:ascii="Times New Roman" w:hAnsi="Times New Roman" w:cs="Times New Roman"/>
          <w:b/>
          <w:sz w:val="28"/>
          <w:szCs w:val="28"/>
          <w:lang w:eastAsia="ru-RU"/>
        </w:rPr>
        <w:t>IV. Управление и руководство.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4.1. Управление сельской библиотекой осуществляется в соответствии со штатным расписанием.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4.2. Общее руководство деятельностью библиотеки осуществляет директор МКУ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Аккорд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4.3. Руководство библиотекой осуществляет 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библиотекарь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, кото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рый несет ответственность в пре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делах своей компетенции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4.4. 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Библиотекарь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 приказом директора МКУ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КДО 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Аккорд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4.5. </w:t>
      </w: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4.6.Режим работы библиотеки определяется в соответствии с правилами внутреннего распорядка МКУ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Аккорд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При определении режима работы библиотеки предусматривается выделение: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одного часа рабоче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го времени ежедневно на выполне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внутрибиблиотечной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одного раза в месяц — санитарного дня, в который обслуживание читателей не производится;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не менее одного раза в месяц — методического дня.</w:t>
      </w:r>
    </w:p>
    <w:p w:rsidR="00376BDA" w:rsidRPr="00880178" w:rsidRDefault="00376BDA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178">
        <w:rPr>
          <w:rFonts w:ascii="Times New Roman" w:hAnsi="Times New Roman" w:cs="Times New Roman"/>
          <w:b/>
          <w:sz w:val="28"/>
          <w:szCs w:val="28"/>
          <w:lang w:eastAsia="ru-RU"/>
        </w:rPr>
        <w:t>V. Права и обязанности работник</w:t>
      </w:r>
      <w:r w:rsidR="00880178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8801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библиотеки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5.1.Работник библиотек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име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а) самостоятельно выбирать формы, средства и методы библиотечно-информа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ционного обслуживания в соответ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ствии с целями и задачами, указанными в Уставе и Положении о библиотеке;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б) определять источ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ники комплектования информацион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ных ресурсов;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в) изымать и реализовывать документы из фондов в соответствии с инструкцией по учету библиотечного фонда;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г) определять в соответствии с правилами пользования библиотекой, утвержденными директором МКУ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Аккорд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», виды и размеры компенсации у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щерба, нанесенного пользователя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ми библиотеки;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) иметь ежегодный трудовой оплачиваемый отпуск;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е) быть представ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ленными к различным формам поощ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рения, наградам и знакам отличия, предусмотренным для работников образования и культуры;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ж) повышать свою квалификацию в установленные сроки.</w:t>
      </w:r>
      <w:proofErr w:type="gramEnd"/>
    </w:p>
    <w:p w:rsidR="00376BDA" w:rsidRPr="00880178" w:rsidRDefault="00880178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5.2. Работник</w:t>
      </w:r>
      <w:r w:rsidR="00376BDA" w:rsidRPr="008801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библиотек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обязан</w:t>
      </w:r>
      <w:r w:rsidR="00376BDA" w:rsidRPr="0088017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а) обеспечить пользо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вателям возможность работы с ин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формационными ресурсами библиотеки;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информировать пользователей о видах предоставляемых библиотекой услуг;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в) обеспечить научную организацию фондов и каталогов;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г) формировать фонды в соответствии с интересами, потребностями и запросами всех категорий пользователей;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) совершенствовать информационно-библиографическое и библиотечное обслуживание пользователей;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е) обеспечивать сохранность использования носителей информации, их систематизацию, размещение и хранение;</w:t>
      </w:r>
      <w:proofErr w:type="gram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обеспечивать режим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соответствии с потреб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ностями пользователей и работой МКУ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Аккорд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) отчитываться в установленном порядке перед директором МКУ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Аккорд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76BDA" w:rsidRPr="00880178" w:rsidRDefault="00376BDA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178">
        <w:rPr>
          <w:rFonts w:ascii="Times New Roman" w:hAnsi="Times New Roman" w:cs="Times New Roman"/>
          <w:b/>
          <w:sz w:val="28"/>
          <w:szCs w:val="28"/>
          <w:lang w:eastAsia="ru-RU"/>
        </w:rPr>
        <w:t>VI. Права и обязанности пользователей библиотеки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6.1.Пользователи библиотеки имеют право:</w:t>
      </w:r>
    </w:p>
    <w:p w:rsidR="00880178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б) пользоваться справочно-библиографическим аппаратом библиотеки;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в) получать консул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ьтационную помощь в поиске и вы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боре источников информации;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) продлевать срок пользования документами;</w:t>
      </w:r>
      <w:proofErr w:type="gram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ж) получать консул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ьтационную помощь в работе с ин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формацией на э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лектронных носителях при пользо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вании электронным и иным оборудованием;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) участвовать в мероприятиях, проводимых библиотекой;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и) обращаться для разрешения конфликтной ситуации к директору МКУ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6BDA" w:rsidRPr="00376BDA" w:rsidRDefault="00880178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КДО </w:t>
      </w:r>
      <w:r w:rsidR="00376BDA" w:rsidRPr="00376BDA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Аккорд</w:t>
      </w:r>
      <w:r w:rsidR="00376BDA" w:rsidRPr="00376BD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76BDA" w:rsidRPr="00880178" w:rsidRDefault="00376BDA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178">
        <w:rPr>
          <w:rFonts w:ascii="Times New Roman" w:hAnsi="Times New Roman" w:cs="Times New Roman"/>
          <w:b/>
          <w:sz w:val="28"/>
          <w:szCs w:val="28"/>
          <w:lang w:eastAsia="ru-RU"/>
        </w:rPr>
        <w:t>6.2.Пользователи библиотеки обязаны: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а) соблюдать правила пользования библиотекой;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б) бережно относиться к произведениям печати (не вырывать, не загибать страниц, не делать в книгах подчеркиваний, поме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ток), иным документам на различ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ных носителях, оборудованию, инвентарю;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в) поддерживать порядок расстановки документов в открытом доступе библиотеки, расположения карточек в каталогах и картотеках;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г) пользоваться ценными и справочными документами только в помещении библиотеки;</w:t>
      </w:r>
      <w:proofErr w:type="gram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) убедиться при получ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ении документов в отсутствии де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е) расписываться </w:t>
      </w:r>
      <w:r w:rsidR="00880178">
        <w:rPr>
          <w:rFonts w:ascii="Times New Roman" w:hAnsi="Times New Roman" w:cs="Times New Roman"/>
          <w:sz w:val="28"/>
          <w:szCs w:val="28"/>
          <w:lang w:eastAsia="ru-RU"/>
        </w:rPr>
        <w:t>в читательском формуляре за каж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дую полученную книгу;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ж) возвращать документы в библиотеку в установленные сроки;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>)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376BDA" w:rsidRPr="00F71AB9" w:rsidRDefault="00376BDA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AB9">
        <w:rPr>
          <w:rFonts w:ascii="Times New Roman" w:hAnsi="Times New Roman" w:cs="Times New Roman"/>
          <w:b/>
          <w:sz w:val="28"/>
          <w:szCs w:val="28"/>
          <w:lang w:eastAsia="ru-RU"/>
        </w:rPr>
        <w:t>6.3.Порядок пользования библиотекой: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а) Записаться в Библиотеку может гражданин, предъявивший документ, удостоверяющий его личность. </w:t>
      </w:r>
      <w:proofErr w:type="gram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Несовершеннолетние лица в возрасте до 14 лет записываются в Библиотеку в присутствии законного представителя и предъявления документа, удостоверяющего личность законного представителя;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б) перерегистрация пользователей библиотеки произ</w:t>
      </w:r>
      <w:r w:rsidR="00F71AB9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дится ежегодно;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в) документом, подтверждающим право пользования библиотекой, является читательский формуляр;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  <w:proofErr w:type="gramEnd"/>
    </w:p>
    <w:p w:rsidR="00376BDA" w:rsidRPr="00F71AB9" w:rsidRDefault="00376BDA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AB9">
        <w:rPr>
          <w:rFonts w:ascii="Times New Roman" w:hAnsi="Times New Roman" w:cs="Times New Roman"/>
          <w:b/>
          <w:sz w:val="28"/>
          <w:szCs w:val="28"/>
          <w:lang w:eastAsia="ru-RU"/>
        </w:rPr>
        <w:t>6.4.Порядок пользования абонементом: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а) пользователи имеют право получить на дом из многотомных изданий н</w:t>
      </w:r>
      <w:r w:rsidR="00F71AB9">
        <w:rPr>
          <w:rFonts w:ascii="Times New Roman" w:hAnsi="Times New Roman" w:cs="Times New Roman"/>
          <w:sz w:val="28"/>
          <w:szCs w:val="28"/>
          <w:lang w:eastAsia="ru-RU"/>
        </w:rPr>
        <w:t>е более двух документов одновре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менно;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б) максимальные сроки пользования документами: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научно-популярная, познавательная, художественная литература — 1 месяц;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• периодические издания, издания повышенного спроса — 15 дней;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376BDA" w:rsidRPr="00F71AB9" w:rsidRDefault="00376BDA" w:rsidP="00376BDA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AB9">
        <w:rPr>
          <w:rFonts w:ascii="Times New Roman" w:hAnsi="Times New Roman" w:cs="Times New Roman"/>
          <w:b/>
          <w:sz w:val="28"/>
          <w:szCs w:val="28"/>
          <w:lang w:eastAsia="ru-RU"/>
        </w:rPr>
        <w:t>6.5.Порядок пользования читальным залом: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а) документы, предназначенные для работы в читальном зале, на дом не выдаются;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энциклопедии, справочники, редкие, ценные и имеющиеся в единственном экземпляре документы </w:t>
      </w:r>
      <w:proofErr w:type="spellStart"/>
      <w:r w:rsidRPr="00376BDA">
        <w:rPr>
          <w:rFonts w:ascii="Times New Roman" w:hAnsi="Times New Roman" w:cs="Times New Roman"/>
          <w:sz w:val="28"/>
          <w:szCs w:val="28"/>
          <w:lang w:eastAsia="ru-RU"/>
        </w:rPr>
        <w:t>вы¬даются</w:t>
      </w:r>
      <w:proofErr w:type="spellEnd"/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для работы в читальном зале;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6.6.Порядок работы с компьютером, расположенным в библиотеке: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а) разрешается работа за одним персональным компьютером не более двух человек одновременно;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br/>
        <w:t>б) работа с компьютером производится согласно утвержденным санитарно-гигиеническим требованиям.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BDA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392F" w:rsidRPr="00376BDA" w:rsidRDefault="00376BDA" w:rsidP="00376BDA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76BDA">
        <w:rPr>
          <w:rFonts w:ascii="Times New Roman" w:hAnsi="Times New Roman" w:cs="Times New Roman"/>
          <w:sz w:val="28"/>
          <w:szCs w:val="28"/>
          <w:lang w:eastAsia="ru-RU"/>
        </w:rPr>
        <w:t xml:space="preserve">Дата создания: </w:t>
      </w:r>
      <w:r w:rsidR="00F71AB9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1AB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76BDA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F71AB9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sectPr w:rsidR="00AD392F" w:rsidRPr="00376BDA" w:rsidSect="00AD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DA"/>
    <w:rsid w:val="001C5A1C"/>
    <w:rsid w:val="00376BDA"/>
    <w:rsid w:val="00403D4F"/>
    <w:rsid w:val="004418E2"/>
    <w:rsid w:val="0061085D"/>
    <w:rsid w:val="00880178"/>
    <w:rsid w:val="0090616E"/>
    <w:rsid w:val="00AD392F"/>
    <w:rsid w:val="00B40684"/>
    <w:rsid w:val="00D5126A"/>
    <w:rsid w:val="00E64025"/>
    <w:rsid w:val="00E94E39"/>
    <w:rsid w:val="00F55599"/>
    <w:rsid w:val="00F71AB9"/>
    <w:rsid w:val="00F8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2F"/>
  </w:style>
  <w:style w:type="paragraph" w:styleId="1">
    <w:name w:val="heading 1"/>
    <w:basedOn w:val="a"/>
    <w:link w:val="10"/>
    <w:uiPriority w:val="9"/>
    <w:qFormat/>
    <w:rsid w:val="00376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6B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BD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76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2021-09-07T07:01:00Z</cp:lastPrinted>
  <dcterms:created xsi:type="dcterms:W3CDTF">2021-09-07T06:26:00Z</dcterms:created>
  <dcterms:modified xsi:type="dcterms:W3CDTF">2021-09-07T07:04:00Z</dcterms:modified>
</cp:coreProperties>
</file>